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D6" w:rsidRDefault="007115D6" w:rsidP="003036FC">
      <w:pPr>
        <w:pStyle w:val="ListParagraph"/>
        <w:ind w:left="9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SRI VENKATESWARA COLLEGE OF ENGINEERING &amp; TECHNOLOGY</w:t>
      </w:r>
    </w:p>
    <w:p w:rsidR="007115D6" w:rsidRDefault="007115D6" w:rsidP="003036FC">
      <w:pPr>
        <w:pStyle w:val="ListParagraph"/>
        <w:ind w:left="9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(AUTONOMOUS)</w:t>
      </w:r>
    </w:p>
    <w:p w:rsidR="007115D6" w:rsidRDefault="007115D6" w:rsidP="003036FC">
      <w:pPr>
        <w:pStyle w:val="ListParagraph"/>
        <w:ind w:left="9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RVS NAGAR, CHITTOOR-517127</w:t>
      </w:r>
    </w:p>
    <w:p w:rsidR="007115D6" w:rsidRDefault="007115D6" w:rsidP="0039396B">
      <w:pPr>
        <w:pStyle w:val="ListParagraph"/>
        <w:spacing w:before="240" w:line="360" w:lineRule="auto"/>
        <w:ind w:left="86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DEPARTMENT OF MECHANICAL ENGINEERING </w:t>
      </w:r>
    </w:p>
    <w:p w:rsidR="004B6F03" w:rsidRPr="004B6F03" w:rsidRDefault="007115D6" w:rsidP="004B6F03">
      <w:pPr>
        <w:spacing w:after="0"/>
        <w:rPr>
          <w:rFonts w:ascii="Verdana" w:hAnsi="Verdana"/>
          <w:bCs/>
        </w:rPr>
      </w:pPr>
      <w:r w:rsidRPr="004B6F03">
        <w:rPr>
          <w:rFonts w:ascii="Verdana" w:hAnsi="Verdana"/>
          <w:bCs/>
        </w:rPr>
        <w:t>Year &amp; Semester</w:t>
      </w:r>
      <w:r w:rsidR="004B6F03" w:rsidRPr="004B6F03">
        <w:rPr>
          <w:rFonts w:ascii="Verdana" w:hAnsi="Verdana"/>
          <w:bCs/>
        </w:rPr>
        <w:t xml:space="preserve">: II B. Tech </w:t>
      </w:r>
      <w:r w:rsidR="002B2C15">
        <w:rPr>
          <w:rFonts w:ascii="Verdana" w:hAnsi="Verdana"/>
          <w:bCs/>
        </w:rPr>
        <w:t>(R14)</w:t>
      </w:r>
      <w:r w:rsidR="00474449">
        <w:rPr>
          <w:rFonts w:ascii="Verdana" w:hAnsi="Verdana"/>
          <w:bCs/>
        </w:rPr>
        <w:t>,</w:t>
      </w:r>
      <w:r w:rsidR="002B2C15">
        <w:rPr>
          <w:rFonts w:ascii="Verdana" w:hAnsi="Verdana"/>
          <w:bCs/>
        </w:rPr>
        <w:t xml:space="preserve"> I Semester</w:t>
      </w:r>
      <w:r w:rsidR="0001026D">
        <w:rPr>
          <w:rFonts w:ascii="Verdana" w:hAnsi="Verdana"/>
          <w:bCs/>
        </w:rPr>
        <w:t xml:space="preserve"> </w:t>
      </w:r>
      <w:r w:rsidR="004B6F03" w:rsidRPr="004B6F03">
        <w:rPr>
          <w:rFonts w:ascii="Verdana" w:hAnsi="Verdana"/>
          <w:bCs/>
        </w:rPr>
        <w:t>Branch: Mechanical</w:t>
      </w:r>
      <w:r w:rsidR="0001026D">
        <w:rPr>
          <w:rFonts w:ascii="Verdana" w:hAnsi="Verdana"/>
          <w:bCs/>
        </w:rPr>
        <w:t xml:space="preserve"> Engineering</w:t>
      </w:r>
    </w:p>
    <w:p w:rsidR="007115D6" w:rsidRPr="004B6F03" w:rsidRDefault="001F11BD" w:rsidP="004B6F03">
      <w:pPr>
        <w:spacing w:after="0"/>
        <w:rPr>
          <w:rFonts w:ascii="Verdana" w:hAnsi="Verdana"/>
          <w:bCs/>
        </w:rPr>
      </w:pPr>
      <w:r>
        <w:rPr>
          <w:rFonts w:ascii="Verdana" w:hAnsi="Verdana"/>
          <w:bCs/>
        </w:rPr>
        <w:t>Subject: Machine Drawing (14AME07</w:t>
      </w:r>
      <w:r w:rsidR="007115D6" w:rsidRPr="004B6F03">
        <w:rPr>
          <w:rFonts w:ascii="Verdana" w:hAnsi="Verdana"/>
          <w:bCs/>
        </w:rPr>
        <w:t>)</w:t>
      </w:r>
      <w:r w:rsidR="004B6F03" w:rsidRPr="004B6F03">
        <w:rPr>
          <w:rFonts w:ascii="Verdana" w:hAnsi="Verdana"/>
          <w:bCs/>
        </w:rPr>
        <w:tab/>
      </w:r>
      <w:r w:rsidR="004B6F03" w:rsidRPr="004B6F03">
        <w:rPr>
          <w:rFonts w:ascii="Verdana" w:hAnsi="Verdana"/>
          <w:bCs/>
        </w:rPr>
        <w:tab/>
      </w:r>
      <w:r w:rsidR="0001026D">
        <w:rPr>
          <w:rFonts w:ascii="Verdana" w:hAnsi="Verdana"/>
          <w:bCs/>
        </w:rPr>
        <w:t xml:space="preserve">    </w:t>
      </w:r>
      <w:r w:rsidR="004B6F03" w:rsidRPr="004B6F03">
        <w:rPr>
          <w:rFonts w:ascii="Verdana" w:hAnsi="Verdana"/>
          <w:bCs/>
        </w:rPr>
        <w:t>Academic year:201</w:t>
      </w:r>
      <w:r w:rsidR="0001026D">
        <w:rPr>
          <w:rFonts w:ascii="Verdana" w:hAnsi="Verdana"/>
          <w:bCs/>
        </w:rPr>
        <w:t>6</w:t>
      </w:r>
      <w:r w:rsidR="004B6F03" w:rsidRPr="004B6F03">
        <w:rPr>
          <w:rFonts w:ascii="Verdana" w:hAnsi="Verdana"/>
          <w:bCs/>
        </w:rPr>
        <w:t>-1</w:t>
      </w:r>
      <w:r w:rsidR="0001026D">
        <w:rPr>
          <w:rFonts w:ascii="Verdana" w:hAnsi="Verdana"/>
          <w:bCs/>
        </w:rPr>
        <w:t>7</w:t>
      </w:r>
    </w:p>
    <w:p w:rsidR="007115D6" w:rsidRDefault="007115D6" w:rsidP="004B6F03">
      <w:pPr>
        <w:pStyle w:val="ListParagraph"/>
        <w:spacing w:before="240" w:after="0"/>
        <w:ind w:left="86"/>
        <w:jc w:val="center"/>
        <w:rPr>
          <w:rFonts w:ascii="Verdana" w:hAnsi="Verdana"/>
          <w:b/>
          <w:bCs/>
          <w:sz w:val="20"/>
          <w:szCs w:val="20"/>
        </w:rPr>
      </w:pPr>
    </w:p>
    <w:p w:rsidR="007115D6" w:rsidRDefault="00F72BAA" w:rsidP="003036FC">
      <w:pPr>
        <w:pStyle w:val="ListParagraph"/>
        <w:spacing w:before="240"/>
        <w:ind w:left="86"/>
        <w:jc w:val="center"/>
        <w:rPr>
          <w:rFonts w:ascii="Verdana" w:hAnsi="Verdana"/>
          <w:b/>
          <w:bCs/>
          <w:sz w:val="32"/>
          <w:szCs w:val="32"/>
          <w:u w:val="single"/>
        </w:rPr>
      </w:pPr>
      <w:r>
        <w:rPr>
          <w:rFonts w:ascii="Verdana" w:hAnsi="Verdana"/>
          <w:b/>
          <w:bCs/>
          <w:sz w:val="32"/>
          <w:szCs w:val="32"/>
          <w:u w:val="single"/>
        </w:rPr>
        <w:t xml:space="preserve">LESSON </w:t>
      </w:r>
      <w:r w:rsidR="005966B7" w:rsidRPr="005966B7">
        <w:rPr>
          <w:rFonts w:ascii="Verdana" w:hAnsi="Verdana"/>
          <w:b/>
          <w:bCs/>
          <w:sz w:val="32"/>
          <w:szCs w:val="32"/>
          <w:u w:val="single"/>
        </w:rPr>
        <w:t>P</w:t>
      </w:r>
      <w:r>
        <w:rPr>
          <w:rFonts w:ascii="Verdana" w:hAnsi="Verdana"/>
          <w:b/>
          <w:bCs/>
          <w:sz w:val="32"/>
          <w:szCs w:val="32"/>
          <w:u w:val="single"/>
        </w:rPr>
        <w:t>L</w:t>
      </w:r>
      <w:r w:rsidR="005966B7" w:rsidRPr="005966B7">
        <w:rPr>
          <w:rFonts w:ascii="Verdana" w:hAnsi="Verdana"/>
          <w:b/>
          <w:bCs/>
          <w:sz w:val="32"/>
          <w:szCs w:val="32"/>
          <w:u w:val="single"/>
        </w:rPr>
        <w:t>AN</w:t>
      </w:r>
    </w:p>
    <w:p w:rsidR="005966B7" w:rsidRPr="005966B7" w:rsidRDefault="005966B7" w:rsidP="003036FC">
      <w:pPr>
        <w:pStyle w:val="ListParagraph"/>
        <w:spacing w:before="240"/>
        <w:ind w:left="86"/>
        <w:jc w:val="center"/>
        <w:rPr>
          <w:rFonts w:ascii="Verdana" w:hAnsi="Verdana"/>
          <w:b/>
          <w:bCs/>
          <w:sz w:val="32"/>
          <w:szCs w:val="32"/>
          <w:u w:val="single"/>
        </w:rPr>
      </w:pPr>
    </w:p>
    <w:p w:rsidR="003654CF" w:rsidRPr="00E301ED" w:rsidRDefault="003654CF" w:rsidP="003654CF">
      <w:pPr>
        <w:spacing w:after="0" w:line="240" w:lineRule="auto"/>
        <w:rPr>
          <w:rFonts w:ascii="Verdana" w:hAnsi="Verdana" w:cs="Verdana"/>
          <w:b/>
          <w:bCs/>
          <w:i/>
          <w:sz w:val="20"/>
        </w:rPr>
      </w:pPr>
      <w:r>
        <w:rPr>
          <w:rFonts w:ascii="Verdana" w:hAnsi="Verdana" w:cs="Verdana"/>
          <w:b/>
          <w:bCs/>
          <w:sz w:val="20"/>
        </w:rPr>
        <w:t>Objectives</w:t>
      </w:r>
      <w:r w:rsidRPr="00E301ED">
        <w:rPr>
          <w:rFonts w:ascii="Verdana" w:hAnsi="Verdana" w:cs="Verdana"/>
          <w:b/>
          <w:bCs/>
          <w:sz w:val="20"/>
        </w:rPr>
        <w:t>:</w:t>
      </w:r>
    </w:p>
    <w:p w:rsidR="003654CF" w:rsidRPr="00F814CD" w:rsidRDefault="003654CF" w:rsidP="003654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 xml:space="preserve">Understand the importance of Machine drawing. </w:t>
      </w:r>
    </w:p>
    <w:p w:rsidR="003654CF" w:rsidRPr="00F814CD" w:rsidRDefault="003654CF" w:rsidP="003654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>Understand representation of conventional materials and common machine elements.</w:t>
      </w:r>
    </w:p>
    <w:p w:rsidR="003654CF" w:rsidRPr="00F814CD" w:rsidRDefault="003654CF" w:rsidP="003654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>Add a sta</w:t>
      </w:r>
      <w:r>
        <w:rPr>
          <w:rFonts w:ascii="Verdana" w:hAnsi="Verdana" w:cs="Verdana"/>
        </w:rPr>
        <w:t>ndard</w:t>
      </w:r>
      <w:r w:rsidRPr="00F814CD">
        <w:rPr>
          <w:rFonts w:ascii="Verdana" w:hAnsi="Verdana" w:cs="Verdana"/>
        </w:rPr>
        <w:t xml:space="preserve"> title box to the drawing. </w:t>
      </w:r>
    </w:p>
    <w:p w:rsidR="003654CF" w:rsidRPr="00F814CD" w:rsidRDefault="003654CF" w:rsidP="003654C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>Understand the principles of assembling a machine part.</w:t>
      </w:r>
    </w:p>
    <w:p w:rsidR="003654CF" w:rsidRPr="00E3151A" w:rsidRDefault="003654CF" w:rsidP="003654CF">
      <w:pPr>
        <w:pStyle w:val="ListParagraph"/>
        <w:rPr>
          <w:rFonts w:ascii="Verdana" w:hAnsi="Verdana" w:cs="Verdana"/>
          <w:i/>
          <w:iCs/>
          <w:sz w:val="16"/>
          <w:szCs w:val="16"/>
        </w:rPr>
      </w:pPr>
    </w:p>
    <w:p w:rsidR="003654CF" w:rsidRPr="00E301ED" w:rsidRDefault="003654CF" w:rsidP="003654CF">
      <w:pPr>
        <w:spacing w:after="0" w:line="240" w:lineRule="auto"/>
        <w:rPr>
          <w:rFonts w:ascii="Verdana" w:hAnsi="Verdana"/>
          <w:b/>
          <w:bCs/>
          <w:i/>
          <w:sz w:val="20"/>
        </w:rPr>
      </w:pPr>
      <w:r>
        <w:rPr>
          <w:rFonts w:ascii="Verdana" w:hAnsi="Verdana" w:cs="Verdana"/>
          <w:b/>
          <w:bCs/>
          <w:sz w:val="20"/>
        </w:rPr>
        <w:t>Outc</w:t>
      </w:r>
      <w:r w:rsidRPr="00E301ED">
        <w:rPr>
          <w:rFonts w:ascii="Verdana" w:hAnsi="Verdana" w:cs="Verdana"/>
          <w:b/>
          <w:bCs/>
          <w:sz w:val="20"/>
        </w:rPr>
        <w:t>omes</w:t>
      </w:r>
      <w:r w:rsidRPr="00E301ED">
        <w:rPr>
          <w:rFonts w:ascii="Verdana" w:hAnsi="Verdana"/>
          <w:b/>
          <w:bCs/>
          <w:sz w:val="20"/>
        </w:rPr>
        <w:t>:</w:t>
      </w:r>
    </w:p>
    <w:p w:rsidR="003654CF" w:rsidRPr="00F814CD" w:rsidRDefault="003654CF" w:rsidP="003654CF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 xml:space="preserve">After completion of the course, the student will be able to: </w:t>
      </w:r>
    </w:p>
    <w:p w:rsidR="003654CF" w:rsidRPr="00F814CD" w:rsidRDefault="003654CF" w:rsidP="003654CF">
      <w:pPr>
        <w:pStyle w:val="ListParagraph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>Represent common machine elements conventionally.</w:t>
      </w:r>
    </w:p>
    <w:p w:rsidR="003654CF" w:rsidRPr="00F814CD" w:rsidRDefault="003654CF" w:rsidP="003654CF">
      <w:pPr>
        <w:pStyle w:val="ListParagraph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>Dimension following the general rules.</w:t>
      </w:r>
    </w:p>
    <w:p w:rsidR="003654CF" w:rsidRPr="00F814CD" w:rsidRDefault="003654CF" w:rsidP="003654CF">
      <w:pPr>
        <w:pStyle w:val="ListParagraph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>Prepare sectional and additional views for the machine elements in general.</w:t>
      </w:r>
    </w:p>
    <w:p w:rsidR="003654CF" w:rsidRPr="00F814CD" w:rsidRDefault="003654CF" w:rsidP="003654CF">
      <w:pPr>
        <w:pStyle w:val="ListParagraph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Verdana" w:hAnsi="Verdana" w:cs="Verdana"/>
        </w:rPr>
      </w:pPr>
      <w:r w:rsidRPr="00F814CD">
        <w:rPr>
          <w:rFonts w:ascii="Verdana" w:hAnsi="Verdana" w:cs="Verdana"/>
        </w:rPr>
        <w:t xml:space="preserve">Assemble typical machine parts. </w:t>
      </w:r>
    </w:p>
    <w:p w:rsidR="003654CF" w:rsidRPr="00682A61" w:rsidRDefault="003654CF" w:rsidP="003654CF">
      <w:pPr>
        <w:pStyle w:val="ListParagraph"/>
        <w:contextualSpacing w:val="0"/>
        <w:rPr>
          <w:rFonts w:ascii="Verdana" w:hAnsi="Verdana" w:cs="Verdana"/>
          <w:sz w:val="16"/>
          <w:szCs w:val="16"/>
        </w:rPr>
      </w:pPr>
    </w:p>
    <w:p w:rsidR="00817878" w:rsidRPr="009420C4" w:rsidRDefault="00817878" w:rsidP="00817878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i/>
          <w:sz w:val="20"/>
        </w:rPr>
      </w:pPr>
      <w:r>
        <w:rPr>
          <w:rFonts w:ascii="Verdana" w:hAnsi="Verdana" w:cs="Verdana"/>
          <w:b/>
          <w:bCs/>
          <w:sz w:val="20"/>
        </w:rPr>
        <w:t>Text Books</w:t>
      </w:r>
      <w:r w:rsidRPr="009420C4">
        <w:rPr>
          <w:rFonts w:ascii="Verdana" w:hAnsi="Verdana" w:cs="Verdana"/>
          <w:b/>
          <w:bCs/>
          <w:sz w:val="20"/>
        </w:rPr>
        <w:t>:</w:t>
      </w:r>
    </w:p>
    <w:p w:rsidR="00817878" w:rsidRPr="009509B5" w:rsidRDefault="00817878" w:rsidP="00817878">
      <w:pPr>
        <w:pStyle w:val="ListParagraph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Verdana" w:hAnsi="Verdana" w:cs="Verdana"/>
          <w:i/>
        </w:rPr>
      </w:pPr>
      <w:proofErr w:type="spellStart"/>
      <w:r w:rsidRPr="009509B5">
        <w:rPr>
          <w:rFonts w:ascii="Verdana" w:hAnsi="Verdana" w:cs="Verdana"/>
        </w:rPr>
        <w:t>K.L.Narayana</w:t>
      </w:r>
      <w:proofErr w:type="spellEnd"/>
      <w:r w:rsidRPr="009509B5">
        <w:rPr>
          <w:rFonts w:ascii="Verdana" w:hAnsi="Verdana" w:cs="Verdana"/>
        </w:rPr>
        <w:t xml:space="preserve">, </w:t>
      </w:r>
      <w:proofErr w:type="spellStart"/>
      <w:r w:rsidRPr="009509B5">
        <w:rPr>
          <w:rFonts w:ascii="Verdana" w:hAnsi="Verdana" w:cs="Verdana"/>
        </w:rPr>
        <w:t>P.Kannaiah</w:t>
      </w:r>
      <w:proofErr w:type="spellEnd"/>
      <w:r w:rsidRPr="009509B5">
        <w:rPr>
          <w:rFonts w:ascii="Verdana" w:hAnsi="Verdana" w:cs="Verdana"/>
        </w:rPr>
        <w:t xml:space="preserve">&amp; K. </w:t>
      </w:r>
      <w:proofErr w:type="spellStart"/>
      <w:r w:rsidRPr="009509B5">
        <w:rPr>
          <w:rFonts w:ascii="Verdana" w:hAnsi="Verdana" w:cs="Verdana"/>
        </w:rPr>
        <w:t>Venkata</w:t>
      </w:r>
      <w:proofErr w:type="spellEnd"/>
      <w:r w:rsidRPr="009509B5">
        <w:rPr>
          <w:rFonts w:ascii="Verdana" w:hAnsi="Verdana" w:cs="Verdana"/>
        </w:rPr>
        <w:t xml:space="preserve"> Reddy, Machine Drawing, </w:t>
      </w:r>
      <w:proofErr w:type="spellStart"/>
      <w:r w:rsidRPr="009509B5">
        <w:rPr>
          <w:rFonts w:ascii="Verdana" w:hAnsi="Verdana" w:cs="Verdana"/>
        </w:rPr>
        <w:t>NewAge</w:t>
      </w:r>
      <w:proofErr w:type="spellEnd"/>
      <w:r w:rsidRPr="009509B5">
        <w:rPr>
          <w:rFonts w:ascii="Verdana" w:hAnsi="Verdana" w:cs="Verdana"/>
        </w:rPr>
        <w:t xml:space="preserve"> Publishers </w:t>
      </w:r>
      <w:r>
        <w:rPr>
          <w:rFonts w:ascii="Verdana" w:hAnsi="Verdana" w:cs="Verdana"/>
        </w:rPr>
        <w:t>4</w:t>
      </w:r>
      <w:r w:rsidRPr="00CA036C">
        <w:rPr>
          <w:rFonts w:ascii="Verdana" w:hAnsi="Verdana" w:cs="Verdana"/>
          <w:vertAlign w:val="superscript"/>
        </w:rPr>
        <w:t>th</w:t>
      </w:r>
      <w:r>
        <w:rPr>
          <w:rFonts w:ascii="Verdana" w:hAnsi="Verdana" w:cs="Verdana"/>
        </w:rPr>
        <w:t>Edition</w:t>
      </w:r>
      <w:r w:rsidRPr="009509B5">
        <w:rPr>
          <w:rFonts w:ascii="Verdana" w:hAnsi="Verdana" w:cs="Verdana"/>
        </w:rPr>
        <w:t>,2012.</w:t>
      </w:r>
    </w:p>
    <w:p w:rsidR="00817878" w:rsidRPr="005D3E8C" w:rsidRDefault="00817878" w:rsidP="00817878">
      <w:pPr>
        <w:pStyle w:val="ListParagraph"/>
        <w:numPr>
          <w:ilvl w:val="0"/>
          <w:numId w:val="3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contextualSpacing w:val="0"/>
        <w:rPr>
          <w:rFonts w:ascii="Verdana" w:hAnsi="Verdana" w:cs="Verdana"/>
          <w:i/>
        </w:rPr>
      </w:pPr>
      <w:r>
        <w:rPr>
          <w:rFonts w:ascii="Verdana" w:hAnsi="Verdana" w:cs="Verdana"/>
        </w:rPr>
        <w:t xml:space="preserve">R.K. </w:t>
      </w:r>
      <w:proofErr w:type="spellStart"/>
      <w:r w:rsidRPr="009509B5">
        <w:rPr>
          <w:rFonts w:ascii="Verdana" w:hAnsi="Verdana" w:cs="Verdana"/>
        </w:rPr>
        <w:t>Dhawan</w:t>
      </w:r>
      <w:proofErr w:type="spellEnd"/>
      <w:r w:rsidRPr="009509B5">
        <w:rPr>
          <w:rFonts w:ascii="Verdana" w:hAnsi="Verdana" w:cs="Verdana"/>
        </w:rPr>
        <w:t>, Machine Drawing, 2</w:t>
      </w:r>
      <w:r w:rsidRPr="009509B5">
        <w:rPr>
          <w:rFonts w:ascii="Verdana" w:hAnsi="Verdana" w:cs="Verdana"/>
          <w:vertAlign w:val="superscript"/>
        </w:rPr>
        <w:t>nd</w:t>
      </w:r>
      <w:r>
        <w:rPr>
          <w:rFonts w:ascii="Verdana" w:hAnsi="Verdana" w:cs="Verdana"/>
        </w:rPr>
        <w:t>Edition</w:t>
      </w:r>
      <w:r w:rsidRPr="009509B5">
        <w:rPr>
          <w:rFonts w:ascii="Verdana" w:hAnsi="Verdana" w:cs="Verdana"/>
        </w:rPr>
        <w:t>, S.Chand Publications,</w:t>
      </w:r>
      <w:r w:rsidRPr="009509B5">
        <w:rPr>
          <w:rFonts w:ascii="Verdana" w:hAnsi="Verdana" w:cs="Verdana"/>
          <w:color w:val="000000"/>
          <w:shd w:val="clear" w:color="auto" w:fill="FFFFFF"/>
        </w:rPr>
        <w:t xml:space="preserve"> 1996.</w:t>
      </w:r>
    </w:p>
    <w:p w:rsidR="00817878" w:rsidRPr="00817878" w:rsidRDefault="00817878" w:rsidP="0081787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</w:rPr>
      </w:pPr>
      <w:proofErr w:type="spellStart"/>
      <w:r w:rsidRPr="005D3E8C">
        <w:rPr>
          <w:rFonts w:ascii="Verdana" w:hAnsi="Verdana" w:cs="Verdana"/>
        </w:rPr>
        <w:t>P.S.Gill</w:t>
      </w:r>
      <w:proofErr w:type="spellEnd"/>
      <w:r w:rsidRPr="005D3E8C">
        <w:rPr>
          <w:rFonts w:ascii="Verdana" w:hAnsi="Verdana" w:cs="Verdana"/>
        </w:rPr>
        <w:t xml:space="preserve">, Machine Drawing, </w:t>
      </w:r>
      <w:proofErr w:type="spellStart"/>
      <w:r w:rsidRPr="005D3E8C">
        <w:rPr>
          <w:rFonts w:ascii="Verdana" w:hAnsi="Verdana" w:cs="Verdana"/>
        </w:rPr>
        <w:t>Madhurai</w:t>
      </w:r>
      <w:proofErr w:type="spellEnd"/>
      <w:r w:rsidRPr="005D3E8C">
        <w:rPr>
          <w:rFonts w:ascii="Verdana" w:hAnsi="Verdana" w:cs="Verdana"/>
        </w:rPr>
        <w:t>,</w:t>
      </w:r>
      <w:r w:rsidRPr="005D3E8C">
        <w:rPr>
          <w:rFonts w:ascii="Verdana" w:hAnsi="Verdana" w:cs="Verdana"/>
          <w:color w:val="222222"/>
          <w:shd w:val="clear" w:color="auto" w:fill="FFFFFF"/>
        </w:rPr>
        <w:t xml:space="preserve"> 12</w:t>
      </w:r>
      <w:r w:rsidRPr="005D3E8C">
        <w:rPr>
          <w:rFonts w:ascii="Verdana" w:hAnsi="Verdana" w:cs="Verdana"/>
          <w:color w:val="222222"/>
          <w:shd w:val="clear" w:color="auto" w:fill="FFFFFF"/>
          <w:vertAlign w:val="superscript"/>
        </w:rPr>
        <w:t>th</w:t>
      </w:r>
      <w:r>
        <w:rPr>
          <w:rFonts w:ascii="Verdana" w:hAnsi="Verdana" w:cs="Verdana"/>
          <w:color w:val="222222"/>
          <w:shd w:val="clear" w:color="auto" w:fill="FFFFFF"/>
        </w:rPr>
        <w:t>Edition</w:t>
      </w:r>
      <w:r w:rsidRPr="005D3E8C">
        <w:rPr>
          <w:rFonts w:ascii="Verdana" w:hAnsi="Verdana" w:cs="Verdana"/>
          <w:color w:val="222222"/>
          <w:shd w:val="clear" w:color="auto" w:fill="FFFFFF"/>
        </w:rPr>
        <w:t xml:space="preserve">, </w:t>
      </w:r>
      <w:proofErr w:type="spellStart"/>
      <w:r w:rsidRPr="005D3E8C">
        <w:rPr>
          <w:rFonts w:ascii="Verdana" w:hAnsi="Verdana" w:cs="Verdana"/>
          <w:color w:val="222222"/>
          <w:shd w:val="clear" w:color="auto" w:fill="FFFFFF"/>
        </w:rPr>
        <w:t>SkKataria</w:t>
      </w:r>
      <w:proofErr w:type="spellEnd"/>
      <w:r w:rsidRPr="005D3E8C">
        <w:rPr>
          <w:rFonts w:ascii="Verdana" w:hAnsi="Verdana" w:cs="Verdana"/>
          <w:color w:val="222222"/>
          <w:shd w:val="clear" w:color="auto" w:fill="FFFFFF"/>
        </w:rPr>
        <w:t>&amp; Sons,2009.</w:t>
      </w:r>
    </w:p>
    <w:p w:rsidR="00817878" w:rsidRPr="009420C4" w:rsidRDefault="00817878" w:rsidP="00817878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i/>
          <w:sz w:val="20"/>
        </w:rPr>
      </w:pPr>
      <w:r>
        <w:rPr>
          <w:rFonts w:ascii="Verdana" w:hAnsi="Verdana" w:cs="Verdana"/>
          <w:b/>
          <w:bCs/>
          <w:sz w:val="20"/>
        </w:rPr>
        <w:t>References</w:t>
      </w:r>
      <w:r w:rsidRPr="009420C4">
        <w:rPr>
          <w:rFonts w:ascii="Verdana" w:hAnsi="Verdana" w:cs="Verdana"/>
          <w:b/>
          <w:bCs/>
          <w:sz w:val="20"/>
        </w:rPr>
        <w:t>:</w:t>
      </w:r>
    </w:p>
    <w:p w:rsidR="00817878" w:rsidRPr="005D3E8C" w:rsidRDefault="00817878" w:rsidP="008178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</w:rPr>
      </w:pPr>
      <w:proofErr w:type="spellStart"/>
      <w:r w:rsidRPr="005D3E8C">
        <w:rPr>
          <w:rFonts w:ascii="Verdana" w:hAnsi="Verdana" w:cs="Verdana"/>
        </w:rPr>
        <w:t>Luzzader</w:t>
      </w:r>
      <w:proofErr w:type="spellEnd"/>
      <w:r w:rsidRPr="005D3E8C">
        <w:rPr>
          <w:rFonts w:ascii="Verdana" w:hAnsi="Verdana" w:cs="Verdana"/>
        </w:rPr>
        <w:t>, Machine Drawing</w:t>
      </w:r>
      <w:r w:rsidRPr="005D3E8C">
        <w:rPr>
          <w:rFonts w:ascii="Verdana" w:hAnsi="Verdana" w:cs="Verdana"/>
          <w:color w:val="222222"/>
          <w:shd w:val="clear" w:color="auto" w:fill="FFFFFF"/>
        </w:rPr>
        <w:t xml:space="preserve">, </w:t>
      </w:r>
      <w:proofErr w:type="spellStart"/>
      <w:r w:rsidRPr="005D3E8C">
        <w:rPr>
          <w:rFonts w:ascii="Verdana" w:hAnsi="Verdana" w:cs="Verdana"/>
          <w:color w:val="222222"/>
          <w:shd w:val="clear" w:color="auto" w:fill="FFFFFF"/>
        </w:rPr>
        <w:t>Anand</w:t>
      </w:r>
      <w:proofErr w:type="spellEnd"/>
      <w:r w:rsidRPr="005D3E8C">
        <w:rPr>
          <w:rFonts w:ascii="Verdana" w:hAnsi="Verdana" w:cs="Verdana"/>
          <w:color w:val="222222"/>
          <w:shd w:val="clear" w:color="auto" w:fill="FFFFFF"/>
        </w:rPr>
        <w:t>, 4</w:t>
      </w:r>
      <w:r w:rsidRPr="005D3E8C">
        <w:rPr>
          <w:rFonts w:ascii="Verdana" w:hAnsi="Verdana" w:cs="Verdana"/>
          <w:color w:val="222222"/>
          <w:shd w:val="clear" w:color="auto" w:fill="FFFFFF"/>
          <w:vertAlign w:val="superscript"/>
        </w:rPr>
        <w:t>th</w:t>
      </w:r>
      <w:r>
        <w:rPr>
          <w:rFonts w:ascii="Verdana" w:hAnsi="Verdana" w:cs="Verdana"/>
          <w:color w:val="222222"/>
          <w:shd w:val="clear" w:color="auto" w:fill="FFFFFF"/>
        </w:rPr>
        <w:t>Edition</w:t>
      </w:r>
      <w:r w:rsidRPr="005D3E8C">
        <w:rPr>
          <w:rFonts w:ascii="Verdana" w:hAnsi="Verdana" w:cs="Verdana"/>
          <w:color w:val="222222"/>
          <w:shd w:val="clear" w:color="auto" w:fill="FFFFFF"/>
        </w:rPr>
        <w:t xml:space="preserve">, </w:t>
      </w:r>
      <w:proofErr w:type="spellStart"/>
      <w:r w:rsidRPr="005D3E8C">
        <w:rPr>
          <w:rFonts w:ascii="Verdana" w:hAnsi="Verdana" w:cs="Verdana"/>
          <w:color w:val="222222"/>
          <w:shd w:val="clear" w:color="auto" w:fill="FFFFFF"/>
        </w:rPr>
        <w:t>Charotor</w:t>
      </w:r>
      <w:proofErr w:type="spellEnd"/>
      <w:r w:rsidRPr="005D3E8C">
        <w:rPr>
          <w:rFonts w:ascii="Verdana" w:hAnsi="Verdana" w:cs="Verdana"/>
          <w:color w:val="222222"/>
          <w:shd w:val="clear" w:color="auto" w:fill="FFFFFF"/>
        </w:rPr>
        <w:t xml:space="preserve"> Publishing </w:t>
      </w:r>
      <w:r>
        <w:rPr>
          <w:rFonts w:ascii="Verdana" w:hAnsi="Verdana" w:cs="Verdana"/>
          <w:color w:val="222222"/>
          <w:shd w:val="clear" w:color="auto" w:fill="FFFFFF"/>
        </w:rPr>
        <w:t>H</w:t>
      </w:r>
      <w:r w:rsidRPr="005D3E8C">
        <w:rPr>
          <w:rFonts w:ascii="Verdana" w:hAnsi="Verdana" w:cs="Verdana"/>
          <w:color w:val="222222"/>
          <w:shd w:val="clear" w:color="auto" w:fill="FFFFFF"/>
        </w:rPr>
        <w:t>ouse,2003.</w:t>
      </w:r>
    </w:p>
    <w:p w:rsidR="00817878" w:rsidRPr="005D3E8C" w:rsidRDefault="00817878" w:rsidP="008178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</w:rPr>
      </w:pPr>
      <w:r w:rsidRPr="005D3E8C">
        <w:rPr>
          <w:rFonts w:ascii="Verdana" w:hAnsi="Verdana" w:cs="Verdana"/>
        </w:rPr>
        <w:t>Rajput, Machine Drawing, Hyderabad,4</w:t>
      </w:r>
      <w:r w:rsidRPr="005D3E8C">
        <w:rPr>
          <w:rFonts w:ascii="Verdana" w:hAnsi="Verdana" w:cs="Verdana"/>
          <w:vertAlign w:val="superscript"/>
        </w:rPr>
        <w:t>th</w:t>
      </w:r>
      <w:r>
        <w:rPr>
          <w:rFonts w:ascii="Verdana" w:hAnsi="Verdana" w:cs="Verdana"/>
        </w:rPr>
        <w:t>Edition</w:t>
      </w:r>
      <w:r w:rsidRPr="005D3E8C">
        <w:rPr>
          <w:rFonts w:ascii="Verdana" w:hAnsi="Verdana" w:cs="Verdana"/>
        </w:rPr>
        <w:t xml:space="preserve">, </w:t>
      </w:r>
      <w:proofErr w:type="spellStart"/>
      <w:r w:rsidRPr="005D3E8C">
        <w:rPr>
          <w:rFonts w:ascii="Verdana" w:hAnsi="Verdana" w:cs="Verdana"/>
        </w:rPr>
        <w:t>S.Chand</w:t>
      </w:r>
      <w:proofErr w:type="spellEnd"/>
      <w:r w:rsidRPr="005D3E8C">
        <w:rPr>
          <w:rFonts w:ascii="Verdana" w:hAnsi="Verdana" w:cs="Verdana"/>
        </w:rPr>
        <w:t xml:space="preserve"> Publications, 2002. </w:t>
      </w:r>
    </w:p>
    <w:p w:rsidR="00817878" w:rsidRPr="005D3E8C" w:rsidRDefault="00817878" w:rsidP="0081787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lang w:val="fr-FR"/>
        </w:rPr>
      </w:pPr>
      <w:proofErr w:type="spellStart"/>
      <w:r w:rsidRPr="005D3E8C">
        <w:rPr>
          <w:rFonts w:ascii="Verdana" w:hAnsi="Verdana" w:cs="Verdana"/>
        </w:rPr>
        <w:t>K.C.John</w:t>
      </w:r>
      <w:proofErr w:type="spellEnd"/>
      <w:r w:rsidRPr="005D3E8C">
        <w:rPr>
          <w:rFonts w:ascii="Verdana" w:hAnsi="Verdana" w:cs="Verdana"/>
        </w:rPr>
        <w:t>, Textbook of Machine Drawing, 5</w:t>
      </w:r>
      <w:r w:rsidRPr="005D3E8C">
        <w:rPr>
          <w:rFonts w:ascii="Verdana" w:hAnsi="Verdana" w:cs="Verdana"/>
          <w:vertAlign w:val="superscript"/>
        </w:rPr>
        <w:t>th</w:t>
      </w:r>
      <w:r>
        <w:rPr>
          <w:rFonts w:ascii="Verdana" w:hAnsi="Verdana" w:cs="Verdana"/>
        </w:rPr>
        <w:t>Edition</w:t>
      </w:r>
      <w:r w:rsidRPr="005D3E8C">
        <w:rPr>
          <w:rFonts w:ascii="Verdana" w:hAnsi="Verdana" w:cs="Verdana"/>
        </w:rPr>
        <w:t xml:space="preserve">, </w:t>
      </w:r>
      <w:proofErr w:type="spellStart"/>
      <w:r w:rsidRPr="005D3E8C">
        <w:rPr>
          <w:rFonts w:ascii="Verdana" w:hAnsi="Verdana" w:cs="Verdana"/>
          <w:lang w:val="fr-FR"/>
        </w:rPr>
        <w:t>Printice</w:t>
      </w:r>
      <w:proofErr w:type="spellEnd"/>
      <w:r w:rsidRPr="005D3E8C">
        <w:rPr>
          <w:rFonts w:ascii="Verdana" w:hAnsi="Verdana" w:cs="Verdana"/>
          <w:lang w:val="fr-FR"/>
        </w:rPr>
        <w:t xml:space="preserve"> Hall International </w:t>
      </w:r>
      <w:proofErr w:type="spellStart"/>
      <w:r w:rsidRPr="005D3E8C">
        <w:rPr>
          <w:rFonts w:ascii="Verdana" w:hAnsi="Verdana" w:cs="Verdana"/>
          <w:lang w:val="fr-FR"/>
        </w:rPr>
        <w:t>Publishers</w:t>
      </w:r>
      <w:proofErr w:type="spellEnd"/>
      <w:r w:rsidRPr="005D3E8C">
        <w:rPr>
          <w:rFonts w:ascii="Verdana" w:hAnsi="Verdana" w:cs="Verdana"/>
        </w:rPr>
        <w:t>learning, 2009.</w:t>
      </w:r>
    </w:p>
    <w:p w:rsidR="00817878" w:rsidRPr="009420C4" w:rsidRDefault="00817878" w:rsidP="008178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sz w:val="20"/>
        </w:rPr>
      </w:pPr>
    </w:p>
    <w:p w:rsidR="007115D6" w:rsidRPr="00C173DD" w:rsidRDefault="007115D6" w:rsidP="003036FC">
      <w:pPr>
        <w:widowControl w:val="0"/>
        <w:autoSpaceDE w:val="0"/>
        <w:autoSpaceDN w:val="0"/>
        <w:adjustRightInd w:val="0"/>
        <w:spacing w:after="0"/>
        <w:ind w:left="1320"/>
        <w:rPr>
          <w:rFonts w:ascii="Verdana" w:hAnsi="Verdana" w:cs="Arial"/>
          <w:b/>
          <w:bCs/>
          <w:sz w:val="20"/>
          <w:szCs w:val="20"/>
        </w:rPr>
      </w:pPr>
    </w:p>
    <w:p w:rsidR="007115D6" w:rsidRPr="00481F0E" w:rsidRDefault="007115D6" w:rsidP="003036FC">
      <w:pPr>
        <w:widowControl w:val="0"/>
        <w:autoSpaceDE w:val="0"/>
        <w:autoSpaceDN w:val="0"/>
        <w:adjustRightInd w:val="0"/>
        <w:spacing w:after="0"/>
        <w:ind w:left="1320"/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eGrid"/>
        <w:tblW w:w="11152" w:type="dxa"/>
        <w:jc w:val="center"/>
        <w:tblLook w:val="04A0"/>
      </w:tblPr>
      <w:tblGrid>
        <w:gridCol w:w="672"/>
        <w:gridCol w:w="681"/>
        <w:gridCol w:w="7146"/>
        <w:gridCol w:w="1171"/>
        <w:gridCol w:w="1482"/>
      </w:tblGrid>
      <w:tr w:rsidR="00837FA6" w:rsidRPr="00481F0E" w:rsidTr="00837FA6">
        <w:trPr>
          <w:trHeight w:val="773"/>
          <w:jc w:val="center"/>
        </w:trPr>
        <w:tc>
          <w:tcPr>
            <w:tcW w:w="672" w:type="dxa"/>
            <w:vAlign w:val="center"/>
          </w:tcPr>
          <w:p w:rsidR="00837FA6" w:rsidRPr="0044163F" w:rsidRDefault="00837FA6" w:rsidP="003036FC">
            <w:pPr>
              <w:spacing w:line="276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4163F">
              <w:rPr>
                <w:rFonts w:ascii="Verdana" w:hAnsi="Verdana" w:cs="Times New Roman"/>
                <w:b/>
                <w:sz w:val="20"/>
                <w:szCs w:val="20"/>
              </w:rPr>
              <w:t>Sl. No.</w:t>
            </w:r>
          </w:p>
        </w:tc>
        <w:tc>
          <w:tcPr>
            <w:tcW w:w="681" w:type="dxa"/>
            <w:vAlign w:val="center"/>
          </w:tcPr>
          <w:p w:rsidR="00837FA6" w:rsidRPr="0044163F" w:rsidRDefault="00837FA6" w:rsidP="003036FC">
            <w:pPr>
              <w:spacing w:line="276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4163F">
              <w:rPr>
                <w:rFonts w:ascii="Verdana" w:hAnsi="Verdana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7146" w:type="dxa"/>
            <w:vAlign w:val="center"/>
          </w:tcPr>
          <w:p w:rsidR="00837FA6" w:rsidRPr="0044163F" w:rsidRDefault="00837FA6" w:rsidP="003036FC">
            <w:pPr>
              <w:spacing w:line="276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4163F">
              <w:rPr>
                <w:rFonts w:ascii="Verdana" w:hAnsi="Verdana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1171" w:type="dxa"/>
            <w:vAlign w:val="center"/>
          </w:tcPr>
          <w:p w:rsidR="00837FA6" w:rsidRPr="0044163F" w:rsidRDefault="00837FA6" w:rsidP="003036FC">
            <w:pPr>
              <w:spacing w:line="276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4163F">
              <w:rPr>
                <w:rFonts w:ascii="Verdana" w:hAnsi="Verdana" w:cs="Times New Roman"/>
                <w:b/>
                <w:sz w:val="20"/>
                <w:szCs w:val="20"/>
              </w:rPr>
              <w:t>No. hrs required</w:t>
            </w:r>
          </w:p>
        </w:tc>
        <w:tc>
          <w:tcPr>
            <w:tcW w:w="1482" w:type="dxa"/>
          </w:tcPr>
          <w:p w:rsidR="00837FA6" w:rsidRPr="0044163F" w:rsidRDefault="00837FA6" w:rsidP="003036FC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Cumulative Hrs.</w:t>
            </w:r>
          </w:p>
        </w:tc>
      </w:tr>
      <w:tr w:rsidR="00837FA6" w:rsidRPr="004A1AB8" w:rsidTr="00624D8B">
        <w:trPr>
          <w:cantSplit/>
          <w:trHeight w:val="1114"/>
          <w:jc w:val="center"/>
        </w:trPr>
        <w:tc>
          <w:tcPr>
            <w:tcW w:w="672" w:type="dxa"/>
            <w:vMerge w:val="restart"/>
          </w:tcPr>
          <w:p w:rsidR="00837FA6" w:rsidRPr="0039396B" w:rsidRDefault="00837FA6" w:rsidP="00624D8B">
            <w:pPr>
              <w:spacing w:line="276" w:lineRule="auto"/>
              <w:rPr>
                <w:rFonts w:ascii="Verdana" w:hAnsi="Verdana" w:cs="Times New Roman"/>
                <w:sz w:val="20"/>
                <w:szCs w:val="20"/>
              </w:rPr>
            </w:pPr>
            <w:r w:rsidRPr="0039396B">
              <w:rPr>
                <w:rFonts w:ascii="Verdana" w:hAnsi="Verdana" w:cs="Times New Roman"/>
                <w:sz w:val="20"/>
                <w:szCs w:val="20"/>
              </w:rPr>
              <w:t>1.</w:t>
            </w:r>
          </w:p>
        </w:tc>
        <w:tc>
          <w:tcPr>
            <w:tcW w:w="681" w:type="dxa"/>
            <w:vMerge w:val="restart"/>
            <w:textDirection w:val="btLr"/>
          </w:tcPr>
          <w:p w:rsidR="00837FA6" w:rsidRPr="009B0F7D" w:rsidRDefault="00837FA6" w:rsidP="00624D8B">
            <w:pPr>
              <w:ind w:left="113" w:right="113"/>
              <w:rPr>
                <w:rFonts w:ascii="Verdana" w:hAnsi="Verdana"/>
                <w:b/>
                <w:bCs/>
              </w:rPr>
            </w:pPr>
            <w:r w:rsidRPr="009B0F7D">
              <w:rPr>
                <w:rFonts w:ascii="Verdana" w:hAnsi="Verdana"/>
                <w:b/>
                <w:bCs/>
              </w:rPr>
              <w:t>Part - A</w:t>
            </w:r>
          </w:p>
        </w:tc>
        <w:tc>
          <w:tcPr>
            <w:tcW w:w="7146" w:type="dxa"/>
            <w:tcBorders>
              <w:bottom w:val="single" w:sz="4" w:space="0" w:color="auto"/>
            </w:tcBorders>
          </w:tcPr>
          <w:p w:rsidR="00837FA6" w:rsidRDefault="00837FA6" w:rsidP="00624D8B">
            <w:pPr>
              <w:autoSpaceDE w:val="0"/>
              <w:autoSpaceDN w:val="0"/>
              <w:adjustRightInd w:val="0"/>
              <w:ind w:left="720"/>
              <w:rPr>
                <w:rFonts w:ascii="Verdana" w:hAnsi="Verdana" w:cs="Verdana"/>
                <w:sz w:val="20"/>
              </w:rPr>
            </w:pPr>
          </w:p>
          <w:p w:rsidR="00837FA6" w:rsidRPr="009420C4" w:rsidRDefault="00837FA6" w:rsidP="00624D8B">
            <w:pPr>
              <w:numPr>
                <w:ilvl w:val="1"/>
                <w:numId w:val="5"/>
              </w:numPr>
              <w:tabs>
                <w:tab w:val="clear" w:pos="1680"/>
                <w:tab w:val="num" w:pos="720"/>
              </w:tabs>
              <w:autoSpaceDE w:val="0"/>
              <w:autoSpaceDN w:val="0"/>
              <w:adjustRightInd w:val="0"/>
              <w:ind w:left="720" w:hanging="360"/>
              <w:rPr>
                <w:rFonts w:ascii="Verdana" w:hAnsi="Verdana" w:cs="Verdana"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>Methods of dimensioning, general rules for sizes and placement of dimensions for holes, centers, curved and tapered features.</w:t>
            </w:r>
          </w:p>
        </w:tc>
        <w:tc>
          <w:tcPr>
            <w:tcW w:w="1171" w:type="dxa"/>
            <w:vMerge w:val="restart"/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</w:t>
            </w:r>
          </w:p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</w:tc>
        <w:tc>
          <w:tcPr>
            <w:tcW w:w="1482" w:type="dxa"/>
            <w:vMerge w:val="restart"/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</w:t>
            </w:r>
          </w:p>
        </w:tc>
      </w:tr>
      <w:tr w:rsidR="00837FA6" w:rsidRPr="004A1AB8" w:rsidTr="00624D8B">
        <w:trPr>
          <w:cantSplit/>
          <w:trHeight w:val="760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9B0F7D" w:rsidRDefault="00837FA6" w:rsidP="00624D8B">
            <w:pPr>
              <w:ind w:left="113" w:right="113"/>
              <w:rPr>
                <w:rFonts w:ascii="Verdana" w:hAnsi="Verdana"/>
                <w:b/>
                <w:bCs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Pr="009420C4" w:rsidRDefault="00837FA6" w:rsidP="00624D8B">
            <w:pPr>
              <w:numPr>
                <w:ilvl w:val="1"/>
                <w:numId w:val="5"/>
              </w:numPr>
              <w:tabs>
                <w:tab w:val="clear" w:pos="1680"/>
                <w:tab w:val="num" w:pos="720"/>
              </w:tabs>
              <w:autoSpaceDE w:val="0"/>
              <w:autoSpaceDN w:val="0"/>
              <w:adjustRightInd w:val="0"/>
              <w:ind w:left="720" w:hanging="360"/>
              <w:rPr>
                <w:rFonts w:ascii="Verdana" w:hAnsi="Verdana" w:cs="Verdana"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>Common abbreviations &amp; their meaning</w:t>
            </w:r>
          </w:p>
        </w:tc>
        <w:tc>
          <w:tcPr>
            <w:tcW w:w="1171" w:type="dxa"/>
            <w:vMerge/>
            <w:tcBorders>
              <w:bottom w:val="single" w:sz="4" w:space="0" w:color="auto"/>
            </w:tcBorders>
            <w:vAlign w:val="center"/>
          </w:tcPr>
          <w:p w:rsidR="00837FA6" w:rsidRPr="004A1AB8" w:rsidRDefault="00837FA6" w:rsidP="00624D8B">
            <w:pPr>
              <w:ind w:right="113"/>
              <w:jc w:val="center"/>
              <w:rPr>
                <w:rFonts w:ascii="Verdana" w:hAnsi="Verdana"/>
                <w:b/>
                <w:bCs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4" w:space="0" w:color="auto"/>
            </w:tcBorders>
            <w:vAlign w:val="center"/>
          </w:tcPr>
          <w:p w:rsidR="00837FA6" w:rsidRPr="004A1AB8" w:rsidRDefault="00837FA6" w:rsidP="00624D8B">
            <w:pPr>
              <w:jc w:val="center"/>
              <w:rPr>
                <w:rFonts w:ascii="Verdana" w:hAnsi="Verdana" w:cs="Times New Roman"/>
                <w:b/>
                <w:szCs w:val="20"/>
              </w:rPr>
            </w:pPr>
          </w:p>
        </w:tc>
      </w:tr>
      <w:tr w:rsidR="00837FA6" w:rsidRPr="003A1A78" w:rsidTr="00624D8B">
        <w:trPr>
          <w:cantSplit/>
          <w:trHeight w:val="434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9B0F7D" w:rsidRDefault="00837FA6" w:rsidP="00624D8B">
            <w:pPr>
              <w:ind w:left="113" w:right="113"/>
              <w:rPr>
                <w:rFonts w:ascii="Verdana" w:hAnsi="Verdana"/>
                <w:b/>
                <w:bCs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Pr="00F40A91" w:rsidRDefault="00837FA6" w:rsidP="00624D8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i/>
                <w:sz w:val="18"/>
                <w:szCs w:val="18"/>
              </w:rPr>
            </w:pPr>
            <w:r w:rsidRPr="00F40A91">
              <w:rPr>
                <w:rFonts w:ascii="Verdana" w:hAnsi="Verdana" w:cs="Verdana"/>
                <w:b/>
                <w:bCs/>
                <w:sz w:val="18"/>
                <w:szCs w:val="18"/>
              </w:rPr>
              <w:t>MACHINE DRAWING CONVENTIONS:</w:t>
            </w:r>
          </w:p>
          <w:p w:rsidR="00837FA6" w:rsidRPr="009420C4" w:rsidRDefault="00837FA6" w:rsidP="00624D8B">
            <w:pPr>
              <w:autoSpaceDE w:val="0"/>
              <w:autoSpaceDN w:val="0"/>
              <w:adjustRightInd w:val="0"/>
              <w:ind w:firstLine="360"/>
              <w:rPr>
                <w:rFonts w:ascii="Verdana" w:hAnsi="Verdana" w:cs="Verdana"/>
                <w:i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>Need for drawing conventions – introduction to IS conventions</w:t>
            </w:r>
          </w:p>
          <w:p w:rsidR="00837FA6" w:rsidRPr="00F40A91" w:rsidRDefault="00837FA6" w:rsidP="00624D8B">
            <w:pPr>
              <w:numPr>
                <w:ilvl w:val="1"/>
                <w:numId w:val="5"/>
              </w:numPr>
              <w:tabs>
                <w:tab w:val="clear" w:pos="1680"/>
                <w:tab w:val="num" w:pos="720"/>
              </w:tabs>
              <w:autoSpaceDE w:val="0"/>
              <w:autoSpaceDN w:val="0"/>
              <w:adjustRightInd w:val="0"/>
              <w:ind w:left="720" w:hanging="360"/>
              <w:rPr>
                <w:rFonts w:ascii="Verdana" w:hAnsi="Verdana" w:cs="Verdana"/>
                <w:i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>Conventional representation of materials, common machine elements and parts such as screws, nuts, bolts, keys, gears, webs, ribs.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6</w:t>
            </w:r>
          </w:p>
        </w:tc>
      </w:tr>
      <w:tr w:rsidR="00837FA6" w:rsidRPr="003A1A78" w:rsidTr="00624D8B">
        <w:trPr>
          <w:cantSplit/>
          <w:trHeight w:val="300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9B0F7D" w:rsidRDefault="00837FA6" w:rsidP="00624D8B">
            <w:pPr>
              <w:ind w:left="113" w:right="113"/>
              <w:rPr>
                <w:rFonts w:ascii="Verdana" w:hAnsi="Verdana"/>
                <w:b/>
                <w:bCs/>
              </w:rPr>
            </w:pPr>
          </w:p>
        </w:tc>
        <w:tc>
          <w:tcPr>
            <w:tcW w:w="7146" w:type="dxa"/>
            <w:tcBorders>
              <w:top w:val="single" w:sz="4" w:space="0" w:color="auto"/>
            </w:tcBorders>
          </w:tcPr>
          <w:p w:rsidR="00837FA6" w:rsidRPr="00F40A91" w:rsidRDefault="00837FA6" w:rsidP="00624D8B">
            <w:pPr>
              <w:numPr>
                <w:ilvl w:val="1"/>
                <w:numId w:val="5"/>
              </w:numPr>
              <w:tabs>
                <w:tab w:val="clear" w:pos="1680"/>
                <w:tab w:val="num" w:pos="720"/>
              </w:tabs>
              <w:autoSpaceDE w:val="0"/>
              <w:autoSpaceDN w:val="0"/>
              <w:adjustRightInd w:val="0"/>
              <w:ind w:left="720" w:hanging="36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9420C4">
              <w:rPr>
                <w:rFonts w:ascii="Verdana" w:hAnsi="Verdana" w:cs="Verdana"/>
                <w:sz w:val="20"/>
              </w:rPr>
              <w:t>Types of sections – selection of section planes and drawing of sections and auxiliary sectional views. Parts not usually sectioned.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9</w:t>
            </w:r>
          </w:p>
        </w:tc>
      </w:tr>
      <w:tr w:rsidR="00837FA6" w:rsidRPr="003A1A78" w:rsidTr="00624D8B">
        <w:trPr>
          <w:cantSplit/>
          <w:trHeight w:val="1195"/>
          <w:jc w:val="center"/>
        </w:trPr>
        <w:tc>
          <w:tcPr>
            <w:tcW w:w="672" w:type="dxa"/>
            <w:vMerge w:val="restart"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  <w:r w:rsidRPr="0039396B">
              <w:rPr>
                <w:rFonts w:ascii="Verdana" w:hAnsi="Verdana" w:cs="Times New Roman"/>
                <w:sz w:val="20"/>
                <w:szCs w:val="20"/>
              </w:rPr>
              <w:t>2.</w:t>
            </w:r>
          </w:p>
        </w:tc>
        <w:tc>
          <w:tcPr>
            <w:tcW w:w="681" w:type="dxa"/>
            <w:vMerge/>
            <w:textDirection w:val="btLr"/>
          </w:tcPr>
          <w:p w:rsidR="00837FA6" w:rsidRPr="0044163F" w:rsidRDefault="00837FA6" w:rsidP="00624D8B">
            <w:pPr>
              <w:ind w:left="113" w:right="113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7146" w:type="dxa"/>
            <w:tcBorders>
              <w:bottom w:val="single" w:sz="4" w:space="0" w:color="auto"/>
            </w:tcBorders>
          </w:tcPr>
          <w:p w:rsidR="00837FA6" w:rsidRPr="00F40A91" w:rsidRDefault="00837FA6" w:rsidP="00624D8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i/>
                <w:sz w:val="18"/>
                <w:szCs w:val="18"/>
              </w:rPr>
            </w:pPr>
            <w:r w:rsidRPr="00F40A91">
              <w:rPr>
                <w:rFonts w:ascii="Verdana" w:hAnsi="Verdana" w:cs="Verdana"/>
                <w:b/>
                <w:bCs/>
                <w:sz w:val="18"/>
                <w:szCs w:val="18"/>
              </w:rPr>
              <w:t>DRAWING OF MACHINE ELEMENTS AND SIMPLE PARTS :</w:t>
            </w:r>
          </w:p>
          <w:p w:rsidR="00837FA6" w:rsidRPr="009420C4" w:rsidRDefault="00837FA6" w:rsidP="00624D8B">
            <w:pPr>
              <w:autoSpaceDE w:val="0"/>
              <w:autoSpaceDN w:val="0"/>
              <w:adjustRightInd w:val="0"/>
              <w:rPr>
                <w:rFonts w:ascii="Verdana" w:hAnsi="Verdana" w:cs="Verdana"/>
                <w:i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 xml:space="preserve">Selection of Views, additional views for the following </w:t>
            </w:r>
            <w:r>
              <w:rPr>
                <w:rFonts w:ascii="Verdana" w:hAnsi="Verdana" w:cs="Verdana"/>
                <w:sz w:val="20"/>
              </w:rPr>
              <w:t>machine elements and parts with</w:t>
            </w:r>
            <w:r w:rsidRPr="009420C4">
              <w:rPr>
                <w:rFonts w:ascii="Verdana" w:hAnsi="Verdana" w:cs="Verdana"/>
                <w:sz w:val="20"/>
              </w:rPr>
              <w:t xml:space="preserve"> proportions.</w:t>
            </w:r>
          </w:p>
          <w:p w:rsidR="00837FA6" w:rsidRPr="008C5A10" w:rsidRDefault="00837FA6" w:rsidP="00624D8B">
            <w:pPr>
              <w:numPr>
                <w:ilvl w:val="1"/>
                <w:numId w:val="6"/>
              </w:numPr>
              <w:tabs>
                <w:tab w:val="clear" w:pos="1665"/>
                <w:tab w:val="num" w:pos="720"/>
              </w:tabs>
              <w:autoSpaceDE w:val="0"/>
              <w:autoSpaceDN w:val="0"/>
              <w:adjustRightInd w:val="0"/>
              <w:ind w:left="720" w:hanging="540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644B7D">
              <w:rPr>
                <w:rFonts w:ascii="Verdana" w:hAnsi="Verdana" w:cs="Verdana"/>
                <w:sz w:val="20"/>
              </w:rPr>
              <w:t>Popular forms of Screw threads, bolts, nuts, stud bolts, tap bolts, set screws.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12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21</w:t>
            </w:r>
          </w:p>
        </w:tc>
      </w:tr>
      <w:tr w:rsidR="00837FA6" w:rsidRPr="003A1A78" w:rsidTr="00624D8B">
        <w:trPr>
          <w:cantSplit/>
          <w:trHeight w:val="258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44163F" w:rsidRDefault="00837FA6" w:rsidP="00624D8B">
            <w:pPr>
              <w:ind w:left="113" w:right="113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Pr="00F40A91" w:rsidRDefault="00837FA6" w:rsidP="00624D8B">
            <w:pPr>
              <w:numPr>
                <w:ilvl w:val="1"/>
                <w:numId w:val="6"/>
              </w:numPr>
              <w:tabs>
                <w:tab w:val="clear" w:pos="1665"/>
                <w:tab w:val="num" w:pos="720"/>
              </w:tabs>
              <w:autoSpaceDE w:val="0"/>
              <w:autoSpaceDN w:val="0"/>
              <w:adjustRightInd w:val="0"/>
              <w:ind w:left="720" w:hanging="54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44B7D">
              <w:rPr>
                <w:rFonts w:ascii="Verdana" w:hAnsi="Verdana" w:cs="Verdana"/>
                <w:sz w:val="20"/>
              </w:rPr>
              <w:t>Keys, cotter joints and knuckle joint.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27</w:t>
            </w:r>
          </w:p>
        </w:tc>
      </w:tr>
      <w:tr w:rsidR="00837FA6" w:rsidRPr="003A1A78" w:rsidTr="00624D8B">
        <w:trPr>
          <w:cantSplit/>
          <w:trHeight w:val="244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44163F" w:rsidRDefault="00837FA6" w:rsidP="00624D8B">
            <w:pPr>
              <w:ind w:left="113" w:right="113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Pr="00644B7D" w:rsidRDefault="006C0BA2" w:rsidP="00624D8B">
            <w:pPr>
              <w:numPr>
                <w:ilvl w:val="1"/>
                <w:numId w:val="6"/>
              </w:numPr>
              <w:tabs>
                <w:tab w:val="clear" w:pos="1665"/>
                <w:tab w:val="num" w:pos="720"/>
              </w:tabs>
              <w:autoSpaceDE w:val="0"/>
              <w:autoSpaceDN w:val="0"/>
              <w:adjustRightInd w:val="0"/>
              <w:ind w:left="720" w:hanging="540"/>
              <w:rPr>
                <w:rFonts w:ascii="Verdana" w:hAnsi="Verdana" w:cs="Verdana"/>
                <w:sz w:val="20"/>
              </w:rPr>
            </w:pPr>
            <w:r w:rsidRPr="00644B7D">
              <w:rPr>
                <w:rFonts w:ascii="Verdana" w:hAnsi="Verdana" w:cs="Verdana"/>
                <w:sz w:val="20"/>
              </w:rPr>
              <w:t>Riveted</w:t>
            </w:r>
            <w:r w:rsidR="00837FA6" w:rsidRPr="00644B7D">
              <w:rPr>
                <w:rFonts w:ascii="Verdana" w:hAnsi="Verdana" w:cs="Verdana"/>
                <w:sz w:val="20"/>
              </w:rPr>
              <w:t xml:space="preserve"> joints for plates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33</w:t>
            </w:r>
          </w:p>
        </w:tc>
      </w:tr>
      <w:tr w:rsidR="00837FA6" w:rsidRPr="003A1A78" w:rsidTr="00624D8B">
        <w:trPr>
          <w:cantSplit/>
          <w:trHeight w:val="222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44163F" w:rsidRDefault="00837FA6" w:rsidP="00624D8B">
            <w:pPr>
              <w:ind w:left="113" w:right="113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Pr="00644B7D" w:rsidRDefault="00837FA6" w:rsidP="00624D8B">
            <w:pPr>
              <w:numPr>
                <w:ilvl w:val="1"/>
                <w:numId w:val="6"/>
              </w:numPr>
              <w:tabs>
                <w:tab w:val="clear" w:pos="1665"/>
                <w:tab w:val="num" w:pos="720"/>
              </w:tabs>
              <w:autoSpaceDE w:val="0"/>
              <w:autoSpaceDN w:val="0"/>
              <w:adjustRightInd w:val="0"/>
              <w:ind w:left="720" w:hanging="540"/>
              <w:rPr>
                <w:rFonts w:ascii="Verdana" w:hAnsi="Verdana" w:cs="Verdana"/>
                <w:sz w:val="20"/>
              </w:rPr>
            </w:pPr>
            <w:r w:rsidRPr="00644B7D">
              <w:rPr>
                <w:rFonts w:ascii="Verdana" w:hAnsi="Verdana" w:cs="Verdana"/>
                <w:sz w:val="20"/>
              </w:rPr>
              <w:t>Flanged coupling and claw coupling &amp; cast iron pipe joints.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36</w:t>
            </w:r>
          </w:p>
        </w:tc>
      </w:tr>
      <w:tr w:rsidR="00837FA6" w:rsidRPr="003A1A78" w:rsidTr="00624D8B">
        <w:trPr>
          <w:cantSplit/>
          <w:trHeight w:val="530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44163F" w:rsidRDefault="00837FA6" w:rsidP="00624D8B">
            <w:pPr>
              <w:ind w:left="113" w:right="113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7146" w:type="dxa"/>
            <w:tcBorders>
              <w:top w:val="single" w:sz="4" w:space="0" w:color="auto"/>
            </w:tcBorders>
          </w:tcPr>
          <w:p w:rsidR="00837FA6" w:rsidRPr="00070507" w:rsidRDefault="00837FA6" w:rsidP="00624D8B">
            <w:pPr>
              <w:numPr>
                <w:ilvl w:val="1"/>
                <w:numId w:val="6"/>
              </w:numPr>
              <w:tabs>
                <w:tab w:val="clear" w:pos="1665"/>
                <w:tab w:val="num" w:pos="720"/>
              </w:tabs>
              <w:autoSpaceDE w:val="0"/>
              <w:autoSpaceDN w:val="0"/>
              <w:adjustRightInd w:val="0"/>
              <w:ind w:left="720" w:hanging="540"/>
              <w:rPr>
                <w:rFonts w:ascii="Verdana" w:hAnsi="Verdana" w:cs="Verdana"/>
                <w:sz w:val="20"/>
              </w:rPr>
            </w:pPr>
            <w:r w:rsidRPr="00644B7D">
              <w:rPr>
                <w:rFonts w:ascii="Verdana" w:hAnsi="Verdana" w:cs="Verdana"/>
                <w:sz w:val="20"/>
              </w:rPr>
              <w:t>Bushed journal, foot step bearing.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39</w:t>
            </w:r>
          </w:p>
        </w:tc>
      </w:tr>
      <w:tr w:rsidR="00837FA6" w:rsidRPr="003A1A78" w:rsidTr="00673F79">
        <w:trPr>
          <w:cantSplit/>
          <w:trHeight w:val="1193"/>
          <w:jc w:val="center"/>
        </w:trPr>
        <w:tc>
          <w:tcPr>
            <w:tcW w:w="672" w:type="dxa"/>
            <w:vMerge w:val="restart"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  <w:r w:rsidRPr="0039396B">
              <w:rPr>
                <w:rFonts w:ascii="Verdana" w:hAnsi="Verdana" w:cs="Times New Roman"/>
                <w:sz w:val="20"/>
                <w:szCs w:val="20"/>
              </w:rPr>
              <w:t>3.</w:t>
            </w:r>
          </w:p>
        </w:tc>
        <w:tc>
          <w:tcPr>
            <w:tcW w:w="681" w:type="dxa"/>
            <w:vMerge w:val="restart"/>
            <w:textDirection w:val="btLr"/>
          </w:tcPr>
          <w:p w:rsidR="00837FA6" w:rsidRPr="009B0F7D" w:rsidRDefault="00837FA6" w:rsidP="00673F79">
            <w:pPr>
              <w:ind w:right="113"/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B0F7D">
              <w:rPr>
                <w:rFonts w:ascii="Verdana" w:hAnsi="Verdana"/>
                <w:b/>
                <w:bCs/>
              </w:rPr>
              <w:t>Part - B</w:t>
            </w:r>
          </w:p>
        </w:tc>
        <w:tc>
          <w:tcPr>
            <w:tcW w:w="7146" w:type="dxa"/>
            <w:tcBorders>
              <w:bottom w:val="single" w:sz="4" w:space="0" w:color="auto"/>
            </w:tcBorders>
          </w:tcPr>
          <w:p w:rsidR="00837FA6" w:rsidRPr="009509B5" w:rsidRDefault="00837FA6" w:rsidP="00624D8B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ASSEMBLY DRAWINGS</w:t>
            </w:r>
            <w:r w:rsidRPr="009509B5">
              <w:rPr>
                <w:rFonts w:ascii="Verdana" w:hAnsi="Verdana" w:cs="Verdana"/>
                <w:b/>
                <w:bCs/>
                <w:sz w:val="18"/>
                <w:szCs w:val="18"/>
              </w:rPr>
              <w:t>:</w:t>
            </w:r>
          </w:p>
          <w:p w:rsidR="00837FA6" w:rsidRPr="009420C4" w:rsidRDefault="00837FA6" w:rsidP="00624D8B">
            <w:pPr>
              <w:autoSpaceDE w:val="0"/>
              <w:autoSpaceDN w:val="0"/>
              <w:adjustRightInd w:val="0"/>
              <w:rPr>
                <w:rFonts w:ascii="Verdana" w:hAnsi="Verdana" w:cs="Verdana"/>
                <w:i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>Drawings of assembled views for the part drawings of the following</w:t>
            </w:r>
            <w:r>
              <w:rPr>
                <w:rFonts w:ascii="Verdana" w:hAnsi="Verdana" w:cs="Verdana"/>
                <w:sz w:val="20"/>
              </w:rPr>
              <w:t xml:space="preserve"> using conventions and </w:t>
            </w:r>
            <w:r w:rsidRPr="009420C4">
              <w:rPr>
                <w:rFonts w:ascii="Verdana" w:hAnsi="Verdana" w:cs="Verdana"/>
                <w:sz w:val="20"/>
              </w:rPr>
              <w:t>drawing proportions.</w:t>
            </w:r>
          </w:p>
          <w:p w:rsidR="00837FA6" w:rsidRPr="008C5A10" w:rsidRDefault="00837FA6" w:rsidP="00624D8B">
            <w:pPr>
              <w:tabs>
                <w:tab w:val="num" w:pos="960"/>
              </w:tabs>
              <w:autoSpaceDE w:val="0"/>
              <w:autoSpaceDN w:val="0"/>
              <w:adjustRightInd w:val="0"/>
              <w:ind w:left="960" w:hanging="600"/>
              <w:rPr>
                <w:rFonts w:ascii="Verdana" w:eastAsia="Times New Roman" w:hAnsi="Verdana" w:cs="Arial"/>
                <w:b/>
                <w:i/>
                <w:color w:val="444444"/>
                <w:sz w:val="20"/>
                <w:szCs w:val="20"/>
              </w:rPr>
            </w:pPr>
            <w:r w:rsidRPr="009420C4">
              <w:rPr>
                <w:rFonts w:ascii="Verdana" w:hAnsi="Verdana" w:cs="Verdana"/>
                <w:sz w:val="20"/>
              </w:rPr>
              <w:t xml:space="preserve">a) </w:t>
            </w:r>
            <w:r w:rsidRPr="009420C4">
              <w:rPr>
                <w:rFonts w:ascii="Verdana" w:hAnsi="Verdana" w:cs="Verdana"/>
                <w:sz w:val="20"/>
              </w:rPr>
              <w:tab/>
              <w:t>Engine Parts – Stuffing Box, Cross Head, Eccentrics, Petrol Engine Connecting Rod and Piston Assembly.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:rsidR="00837FA6" w:rsidRPr="00624D8B" w:rsidRDefault="0001026D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18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5</w:t>
            </w:r>
            <w:r w:rsidR="0001026D" w:rsidRPr="00624D8B">
              <w:rPr>
                <w:rFonts w:ascii="Verdana" w:hAnsi="Verdana" w:cs="Verdana"/>
                <w:sz w:val="20"/>
              </w:rPr>
              <w:t>7</w:t>
            </w:r>
          </w:p>
        </w:tc>
      </w:tr>
      <w:tr w:rsidR="00837FA6" w:rsidRPr="003A1A78" w:rsidTr="00624D8B">
        <w:trPr>
          <w:cantSplit/>
          <w:trHeight w:val="624"/>
          <w:jc w:val="center"/>
        </w:trPr>
        <w:tc>
          <w:tcPr>
            <w:tcW w:w="672" w:type="dxa"/>
            <w:vMerge/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extDirection w:val="btLr"/>
          </w:tcPr>
          <w:p w:rsidR="00837FA6" w:rsidRPr="009B0F7D" w:rsidRDefault="00837FA6" w:rsidP="00624D8B">
            <w:pPr>
              <w:ind w:left="113" w:right="113"/>
              <w:rPr>
                <w:rFonts w:ascii="Verdana" w:hAnsi="Verdana"/>
                <w:b/>
                <w:bCs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Default="00837FA6" w:rsidP="00624D8B">
            <w:pPr>
              <w:tabs>
                <w:tab w:val="num" w:pos="960"/>
              </w:tabs>
              <w:autoSpaceDE w:val="0"/>
              <w:autoSpaceDN w:val="0"/>
              <w:adjustRightInd w:val="0"/>
              <w:ind w:left="960" w:hanging="6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9420C4">
              <w:rPr>
                <w:rFonts w:ascii="Verdana" w:hAnsi="Verdana" w:cs="Verdana"/>
                <w:sz w:val="20"/>
              </w:rPr>
              <w:t>b)</w:t>
            </w:r>
            <w:r w:rsidRPr="009420C4">
              <w:rPr>
                <w:rFonts w:ascii="Verdana" w:hAnsi="Verdana" w:cs="Verdana"/>
                <w:sz w:val="20"/>
              </w:rPr>
              <w:tab/>
              <w:t>Other Machine Parts – Screw Jack, Machine Vices, Plummer Block, Lathe Tailstock, Milling Machine Tailstock and Square Tool Post.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01026D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21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01026D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78</w:t>
            </w:r>
          </w:p>
        </w:tc>
      </w:tr>
      <w:tr w:rsidR="00837FA6" w:rsidRPr="003A1A78" w:rsidTr="00624D8B">
        <w:trPr>
          <w:cantSplit/>
          <w:trHeight w:val="270"/>
          <w:jc w:val="center"/>
        </w:trPr>
        <w:tc>
          <w:tcPr>
            <w:tcW w:w="672" w:type="dxa"/>
            <w:vMerge/>
            <w:tcBorders>
              <w:bottom w:val="single" w:sz="4" w:space="0" w:color="auto"/>
            </w:tcBorders>
          </w:tcPr>
          <w:p w:rsidR="00837FA6" w:rsidRPr="0039396B" w:rsidRDefault="00837FA6" w:rsidP="00624D8B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681" w:type="dxa"/>
            <w:vMerge/>
            <w:tcBorders>
              <w:bottom w:val="single" w:sz="4" w:space="0" w:color="auto"/>
            </w:tcBorders>
            <w:textDirection w:val="btLr"/>
          </w:tcPr>
          <w:p w:rsidR="00837FA6" w:rsidRPr="009B0F7D" w:rsidRDefault="00837FA6" w:rsidP="00624D8B">
            <w:pPr>
              <w:ind w:left="113" w:right="113"/>
              <w:rPr>
                <w:rFonts w:ascii="Verdana" w:hAnsi="Verdana"/>
                <w:b/>
                <w:bCs/>
              </w:rPr>
            </w:pPr>
          </w:p>
        </w:tc>
        <w:tc>
          <w:tcPr>
            <w:tcW w:w="7146" w:type="dxa"/>
            <w:tcBorders>
              <w:top w:val="single" w:sz="4" w:space="0" w:color="auto"/>
              <w:bottom w:val="single" w:sz="4" w:space="0" w:color="auto"/>
            </w:tcBorders>
          </w:tcPr>
          <w:p w:rsidR="00837FA6" w:rsidRPr="009420C4" w:rsidRDefault="00837FA6" w:rsidP="00624D8B">
            <w:pPr>
              <w:tabs>
                <w:tab w:val="num" w:pos="960"/>
              </w:tabs>
              <w:autoSpaceDE w:val="0"/>
              <w:autoSpaceDN w:val="0"/>
              <w:adjustRightInd w:val="0"/>
              <w:ind w:left="960" w:hanging="600"/>
              <w:rPr>
                <w:rFonts w:ascii="Verdana" w:hAnsi="Verdana" w:cs="Verdana"/>
                <w:sz w:val="20"/>
              </w:rPr>
            </w:pPr>
            <w:r w:rsidRPr="009420C4">
              <w:rPr>
                <w:rFonts w:ascii="Verdana" w:hAnsi="Verdana" w:cs="Verdana"/>
                <w:sz w:val="20"/>
              </w:rPr>
              <w:t>c)</w:t>
            </w:r>
            <w:r w:rsidRPr="009420C4">
              <w:rPr>
                <w:rFonts w:ascii="Verdana" w:hAnsi="Verdana" w:cs="Verdana"/>
                <w:sz w:val="20"/>
              </w:rPr>
              <w:tab/>
              <w:t>VALVES: Non Return Valve- Feed Check Valve and Air Cock.</w:t>
            </w:r>
          </w:p>
          <w:p w:rsidR="00837FA6" w:rsidRPr="009420C4" w:rsidRDefault="00837FA6" w:rsidP="00624D8B">
            <w:pPr>
              <w:pStyle w:val="ListParagraph"/>
              <w:spacing w:line="276" w:lineRule="auto"/>
              <w:ind w:left="90"/>
              <w:rPr>
                <w:rFonts w:ascii="Verdana" w:hAnsi="Verdana" w:cs="Verdana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7FA6" w:rsidRPr="00624D8B" w:rsidRDefault="0001026D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10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627" w:rsidRPr="00624D8B" w:rsidRDefault="00ED3627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</w:p>
          <w:p w:rsidR="00837FA6" w:rsidRPr="00624D8B" w:rsidRDefault="0001026D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88</w:t>
            </w:r>
          </w:p>
        </w:tc>
      </w:tr>
      <w:tr w:rsidR="00837FA6" w:rsidRPr="003A1A78" w:rsidTr="00624D8B">
        <w:trPr>
          <w:cantSplit/>
          <w:trHeight w:val="330"/>
          <w:jc w:val="center"/>
        </w:trPr>
        <w:tc>
          <w:tcPr>
            <w:tcW w:w="8499" w:type="dxa"/>
            <w:gridSpan w:val="3"/>
            <w:tcBorders>
              <w:top w:val="single" w:sz="4" w:space="0" w:color="auto"/>
            </w:tcBorders>
          </w:tcPr>
          <w:p w:rsidR="00837FA6" w:rsidRPr="009420C4" w:rsidRDefault="00837FA6" w:rsidP="00624D8B">
            <w:pPr>
              <w:pStyle w:val="ListParagraph"/>
              <w:spacing w:line="276" w:lineRule="auto"/>
              <w:ind w:left="90"/>
              <w:rPr>
                <w:rFonts w:ascii="Verdana" w:hAnsi="Verdana" w:cs="Verdana"/>
                <w:sz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Total </w:t>
            </w:r>
            <w:r w:rsidRPr="0044163F">
              <w:rPr>
                <w:rFonts w:ascii="Verdana" w:hAnsi="Verdana" w:cs="Times New Roman"/>
                <w:b/>
                <w:sz w:val="20"/>
                <w:szCs w:val="20"/>
              </w:rPr>
              <w:t>No. hrs required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:rsidR="00837FA6" w:rsidRPr="00624D8B" w:rsidRDefault="00837FA6" w:rsidP="00624D8B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8</w:t>
            </w:r>
            <w:r w:rsidR="0001026D" w:rsidRPr="00624D8B">
              <w:rPr>
                <w:rFonts w:ascii="Verdana" w:hAnsi="Verdana" w:cs="Verdana"/>
                <w:sz w:val="20"/>
              </w:rPr>
              <w:t>8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vAlign w:val="center"/>
          </w:tcPr>
          <w:p w:rsidR="00837FA6" w:rsidRPr="00624D8B" w:rsidRDefault="0025682F" w:rsidP="00624D8B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Verdana" w:hAnsi="Verdana" w:cs="Verdana"/>
                <w:sz w:val="20"/>
              </w:rPr>
            </w:pPr>
            <w:r w:rsidRPr="00624D8B">
              <w:rPr>
                <w:rFonts w:ascii="Verdana" w:hAnsi="Verdana" w:cs="Verdana"/>
                <w:sz w:val="20"/>
              </w:rPr>
              <w:t>8</w:t>
            </w:r>
            <w:r w:rsidR="0001026D" w:rsidRPr="00624D8B">
              <w:rPr>
                <w:rFonts w:ascii="Verdana" w:hAnsi="Verdana" w:cs="Verdana"/>
                <w:sz w:val="20"/>
              </w:rPr>
              <w:t>8</w:t>
            </w:r>
          </w:p>
        </w:tc>
      </w:tr>
    </w:tbl>
    <w:p w:rsidR="007115D6" w:rsidRPr="00481F0E" w:rsidRDefault="007115D6" w:rsidP="003036FC">
      <w:pPr>
        <w:jc w:val="center"/>
        <w:rPr>
          <w:rFonts w:ascii="Verdana" w:hAnsi="Verdana" w:cs="Times New Roman"/>
          <w:sz w:val="20"/>
          <w:szCs w:val="20"/>
          <w:u w:val="single"/>
        </w:rPr>
      </w:pPr>
    </w:p>
    <w:p w:rsidR="007115D6" w:rsidRPr="00481F0E" w:rsidRDefault="007115D6" w:rsidP="003036FC">
      <w:pPr>
        <w:rPr>
          <w:rFonts w:ascii="Verdana" w:hAnsi="Verdana" w:cs="Times New Roman"/>
          <w:sz w:val="20"/>
          <w:szCs w:val="20"/>
        </w:rPr>
      </w:pPr>
    </w:p>
    <w:p w:rsidR="007115D6" w:rsidRPr="00481F0E" w:rsidRDefault="007115D6" w:rsidP="003036FC">
      <w:pPr>
        <w:rPr>
          <w:rFonts w:ascii="Verdana" w:hAnsi="Verdana" w:cs="Times New Roman"/>
          <w:sz w:val="20"/>
          <w:szCs w:val="20"/>
        </w:rPr>
      </w:pPr>
    </w:p>
    <w:p w:rsidR="007115D6" w:rsidRDefault="003654CF" w:rsidP="003654CF">
      <w:pPr>
        <w:spacing w:after="0"/>
        <w:ind w:firstLine="72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Faculty</w:t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 w:rsidR="00FB3313">
        <w:rPr>
          <w:rFonts w:ascii="Verdana" w:hAnsi="Verdana" w:cs="Times New Roman"/>
          <w:b/>
        </w:rPr>
        <w:tab/>
      </w:r>
      <w:r w:rsidR="00FB3313">
        <w:rPr>
          <w:rFonts w:ascii="Verdana" w:hAnsi="Verdana" w:cs="Times New Roman"/>
          <w:b/>
        </w:rPr>
        <w:tab/>
      </w:r>
      <w:r w:rsidR="00FB3313">
        <w:rPr>
          <w:rFonts w:ascii="Verdana" w:hAnsi="Verdana" w:cs="Times New Roman"/>
          <w:b/>
        </w:rPr>
        <w:tab/>
        <w:t>Head of the Department</w:t>
      </w:r>
    </w:p>
    <w:p w:rsidR="00A64638" w:rsidRDefault="00A64638" w:rsidP="003036FC">
      <w:bookmarkStart w:id="0" w:name="_GoBack"/>
      <w:bookmarkEnd w:id="0"/>
    </w:p>
    <w:sectPr w:rsidR="00A64638" w:rsidSect="007901E0">
      <w:pgSz w:w="11907" w:h="16839" w:code="9"/>
      <w:pgMar w:top="108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642"/>
    <w:multiLevelType w:val="hybridMultilevel"/>
    <w:tmpl w:val="E85EF382"/>
    <w:lvl w:ilvl="0" w:tplc="8386286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B4A49"/>
    <w:multiLevelType w:val="hybridMultilevel"/>
    <w:tmpl w:val="C7BE36E8"/>
    <w:lvl w:ilvl="0" w:tplc="6B2E58C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86896"/>
    <w:multiLevelType w:val="hybridMultilevel"/>
    <w:tmpl w:val="45AADB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292AAE"/>
    <w:multiLevelType w:val="hybridMultilevel"/>
    <w:tmpl w:val="0492A658"/>
    <w:lvl w:ilvl="0" w:tplc="1936A63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176FDAE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F20A3C"/>
    <w:multiLevelType w:val="hybridMultilevel"/>
    <w:tmpl w:val="9AF642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3B2E10B8"/>
    <w:multiLevelType w:val="hybridMultilevel"/>
    <w:tmpl w:val="0D0C09E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45FA4A0B"/>
    <w:multiLevelType w:val="hybridMultilevel"/>
    <w:tmpl w:val="9B6E5A36"/>
    <w:lvl w:ilvl="0" w:tplc="2176FDAE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50A04"/>
    <w:multiLevelType w:val="hybridMultilevel"/>
    <w:tmpl w:val="CE62F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5AA41C">
      <w:start w:val="1"/>
      <w:numFmt w:val="lowerLetter"/>
      <w:lvlText w:val="%2)"/>
      <w:lvlJc w:val="left"/>
      <w:pPr>
        <w:tabs>
          <w:tab w:val="num" w:pos="1665"/>
        </w:tabs>
        <w:ind w:left="1665" w:hanging="585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216E9B"/>
    <w:multiLevelType w:val="hybridMultilevel"/>
    <w:tmpl w:val="B882ECB2"/>
    <w:lvl w:ilvl="0" w:tplc="F7C6F1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>
    <w:useFELayout/>
  </w:compat>
  <w:rsids>
    <w:rsidRoot w:val="007115D6"/>
    <w:rsid w:val="0001026D"/>
    <w:rsid w:val="000638FB"/>
    <w:rsid w:val="00063D6C"/>
    <w:rsid w:val="00070507"/>
    <w:rsid w:val="001A5BF5"/>
    <w:rsid w:val="001F11BD"/>
    <w:rsid w:val="00202E49"/>
    <w:rsid w:val="0025682F"/>
    <w:rsid w:val="002B2C15"/>
    <w:rsid w:val="002E7642"/>
    <w:rsid w:val="003036FC"/>
    <w:rsid w:val="00353325"/>
    <w:rsid w:val="003654CF"/>
    <w:rsid w:val="0039396B"/>
    <w:rsid w:val="003A1A78"/>
    <w:rsid w:val="004030C2"/>
    <w:rsid w:val="0044163F"/>
    <w:rsid w:val="004507FB"/>
    <w:rsid w:val="004665B5"/>
    <w:rsid w:val="00474449"/>
    <w:rsid w:val="004A1AB8"/>
    <w:rsid w:val="004B6F03"/>
    <w:rsid w:val="005966B7"/>
    <w:rsid w:val="005D7F49"/>
    <w:rsid w:val="00624D8B"/>
    <w:rsid w:val="00664515"/>
    <w:rsid w:val="00673F79"/>
    <w:rsid w:val="006A0BB4"/>
    <w:rsid w:val="006C0BA2"/>
    <w:rsid w:val="007115D6"/>
    <w:rsid w:val="00753D7C"/>
    <w:rsid w:val="00755D1E"/>
    <w:rsid w:val="00766328"/>
    <w:rsid w:val="007901E0"/>
    <w:rsid w:val="007D219F"/>
    <w:rsid w:val="00817878"/>
    <w:rsid w:val="00837FA6"/>
    <w:rsid w:val="00870E6E"/>
    <w:rsid w:val="00875A34"/>
    <w:rsid w:val="00883708"/>
    <w:rsid w:val="008B048C"/>
    <w:rsid w:val="008B1C53"/>
    <w:rsid w:val="008B4E22"/>
    <w:rsid w:val="008C390E"/>
    <w:rsid w:val="008C5A10"/>
    <w:rsid w:val="008D5E84"/>
    <w:rsid w:val="009A37BB"/>
    <w:rsid w:val="009B0F7D"/>
    <w:rsid w:val="00A504B0"/>
    <w:rsid w:val="00A64638"/>
    <w:rsid w:val="00A76B3A"/>
    <w:rsid w:val="00AC56CB"/>
    <w:rsid w:val="00AD3E5E"/>
    <w:rsid w:val="00BB5C62"/>
    <w:rsid w:val="00C13C76"/>
    <w:rsid w:val="00CC4B50"/>
    <w:rsid w:val="00CE5C58"/>
    <w:rsid w:val="00D210E6"/>
    <w:rsid w:val="00D25BEE"/>
    <w:rsid w:val="00D4573E"/>
    <w:rsid w:val="00DA08E7"/>
    <w:rsid w:val="00DA2D3E"/>
    <w:rsid w:val="00E203D0"/>
    <w:rsid w:val="00E37C80"/>
    <w:rsid w:val="00E4110E"/>
    <w:rsid w:val="00E44F1E"/>
    <w:rsid w:val="00E95C0E"/>
    <w:rsid w:val="00ED3627"/>
    <w:rsid w:val="00EE1B0A"/>
    <w:rsid w:val="00F40A91"/>
    <w:rsid w:val="00F72BAA"/>
    <w:rsid w:val="00FB3313"/>
    <w:rsid w:val="00FF3180"/>
    <w:rsid w:val="00FF7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F1E"/>
  </w:style>
  <w:style w:type="paragraph" w:styleId="Heading1">
    <w:name w:val="heading 1"/>
    <w:basedOn w:val="Normal"/>
    <w:next w:val="Normal"/>
    <w:link w:val="Heading1Char"/>
    <w:qFormat/>
    <w:rsid w:val="00202E49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jc w:val="both"/>
      <w:outlineLvl w:val="0"/>
    </w:pPr>
    <w:rPr>
      <w:rFonts w:ascii="Cambria" w:eastAsia="Times New Roman" w:hAnsi="Cambria" w:cs="Times New Roman"/>
      <w:b/>
      <w:bCs/>
      <w:i/>
      <w:iCs/>
      <w:color w:val="622423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5D6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7115D6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02E49"/>
    <w:rPr>
      <w:rFonts w:ascii="Cambria" w:eastAsia="Times New Roman" w:hAnsi="Cambria" w:cs="Times New Roman"/>
      <w:b/>
      <w:bCs/>
      <w:i/>
      <w:iCs/>
      <w:color w:val="622423"/>
      <w:shd w:val="clear" w:color="auto" w:fill="F2DBDB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SVCET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&amp; P</dc:creator>
  <cp:lastModifiedBy>Mechanical</cp:lastModifiedBy>
  <cp:revision>2</cp:revision>
  <cp:lastPrinted>2017-06-16T21:49:00Z</cp:lastPrinted>
  <dcterms:created xsi:type="dcterms:W3CDTF">2017-06-16T21:49:00Z</dcterms:created>
  <dcterms:modified xsi:type="dcterms:W3CDTF">2017-06-16T21:49:00Z</dcterms:modified>
</cp:coreProperties>
</file>